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F0" w:rsidRPr="00807641" w:rsidRDefault="00EC1FF0" w:rsidP="008076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1FF0" w:rsidRPr="00EC1FF0" w:rsidRDefault="000E501A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807641">
        <w:rPr>
          <w:rFonts w:ascii="Arial" w:eastAsia="Times New Roman" w:hAnsi="Arial" w:cs="Arial"/>
          <w:sz w:val="20"/>
          <w:szCs w:val="20"/>
        </w:rPr>
        <w:t xml:space="preserve">. </w:t>
      </w:r>
      <w:r w:rsidR="00EC1FF0" w:rsidRPr="00EC1FF0">
        <w:rPr>
          <w:rFonts w:ascii="Arial" w:eastAsia="Times New Roman" w:hAnsi="Arial" w:cs="Arial"/>
          <w:sz w:val="20"/>
          <w:szCs w:val="20"/>
        </w:rPr>
        <w:t>The tourn</w:t>
      </w:r>
      <w:r w:rsidR="00807641">
        <w:rPr>
          <w:rFonts w:ascii="Arial" w:eastAsia="Times New Roman" w:hAnsi="Arial" w:cs="Arial"/>
          <w:sz w:val="20"/>
          <w:szCs w:val="20"/>
        </w:rPr>
        <w:t>ament is handicapped 80% from 22</w:t>
      </w:r>
      <w:r w:rsidR="00EC1FF0" w:rsidRPr="00EC1FF0">
        <w:rPr>
          <w:rFonts w:ascii="Arial" w:eastAsia="Times New Roman" w:hAnsi="Arial" w:cs="Arial"/>
          <w:sz w:val="20"/>
          <w:szCs w:val="20"/>
        </w:rPr>
        <w:t>0. Bowlers will use their highest COMPOSITE</w:t>
      </w:r>
      <w:r w:rsidR="00807641">
        <w:rPr>
          <w:rFonts w:ascii="Arial" w:eastAsia="Times New Roman" w:hAnsi="Arial" w:cs="Arial"/>
          <w:sz w:val="20"/>
          <w:szCs w:val="20"/>
        </w:rPr>
        <w:t xml:space="preserve"> average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 on </w:t>
      </w:r>
      <w:hyperlink r:id="rId6" w:history="1">
        <w:r w:rsidR="00EC1FF0" w:rsidRPr="00DD66D2">
          <w:rPr>
            <w:rStyle w:val="Hyperlink"/>
            <w:rFonts w:ascii="Arial" w:eastAsia="Times New Roman" w:hAnsi="Arial" w:cs="Arial"/>
            <w:sz w:val="20"/>
            <w:szCs w:val="20"/>
          </w:rPr>
          <w:t>www.Bowl.com</w:t>
        </w:r>
      </w:hyperlink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from the last two seasons </w:t>
      </w:r>
      <w:r w:rsidR="00807641">
        <w:rPr>
          <w:rFonts w:ascii="Arial" w:eastAsia="Times New Roman" w:hAnsi="Arial" w:cs="Arial"/>
          <w:sz w:val="20"/>
          <w:szCs w:val="20"/>
        </w:rPr>
        <w:t>(2017</w:t>
      </w:r>
      <w:r w:rsidR="00EC1FF0" w:rsidRPr="00EC1FF0">
        <w:rPr>
          <w:rFonts w:ascii="Arial" w:eastAsia="Times New Roman" w:hAnsi="Arial" w:cs="Arial"/>
          <w:sz w:val="20"/>
          <w:szCs w:val="20"/>
        </w:rPr>
        <w:t>-</w:t>
      </w:r>
      <w:r w:rsidR="00807641">
        <w:rPr>
          <w:rFonts w:ascii="Arial" w:eastAsia="Times New Roman" w:hAnsi="Arial" w:cs="Arial"/>
          <w:sz w:val="20"/>
          <w:szCs w:val="20"/>
        </w:rPr>
        <w:t>18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9F1C37">
        <w:rPr>
          <w:rFonts w:ascii="Arial" w:eastAsia="Times New Roman" w:hAnsi="Arial" w:cs="Arial"/>
          <w:sz w:val="20"/>
          <w:szCs w:val="20"/>
        </w:rPr>
        <w:t>or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807641">
        <w:rPr>
          <w:rFonts w:ascii="Arial" w:eastAsia="Times New Roman" w:hAnsi="Arial" w:cs="Arial"/>
          <w:sz w:val="20"/>
          <w:szCs w:val="20"/>
        </w:rPr>
        <w:t>2018</w:t>
      </w:r>
      <w:r w:rsidR="00EC1FF0" w:rsidRPr="00EC1FF0">
        <w:rPr>
          <w:rFonts w:ascii="Arial" w:eastAsia="Times New Roman" w:hAnsi="Arial" w:cs="Arial"/>
          <w:sz w:val="20"/>
          <w:szCs w:val="20"/>
        </w:rPr>
        <w:t>-</w:t>
      </w:r>
      <w:r w:rsidR="00807641">
        <w:rPr>
          <w:rFonts w:ascii="Arial" w:eastAsia="Times New Roman" w:hAnsi="Arial" w:cs="Arial"/>
          <w:sz w:val="20"/>
          <w:szCs w:val="20"/>
        </w:rPr>
        <w:t>19</w:t>
      </w:r>
      <w:r w:rsidR="00EC1FF0" w:rsidRPr="00EC1FF0">
        <w:rPr>
          <w:rFonts w:ascii="Arial" w:eastAsia="Times New Roman" w:hAnsi="Arial" w:cs="Arial"/>
          <w:sz w:val="20"/>
          <w:szCs w:val="20"/>
        </w:rPr>
        <w:t>). If the bowler does not have either year’s average,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a current season’s 21-game certified average can be used. Bowlers that cannot provide any of these averages must bowl scratch</w:t>
      </w:r>
      <w:r w:rsidR="00807641">
        <w:rPr>
          <w:rFonts w:ascii="Arial" w:eastAsia="Times New Roman" w:hAnsi="Arial" w:cs="Arial"/>
          <w:sz w:val="20"/>
          <w:szCs w:val="20"/>
        </w:rPr>
        <w:t xml:space="preserve"> (220 Avg.)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</w:p>
    <w:p w:rsidR="00807641" w:rsidRDefault="00807641" w:rsidP="009B13C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EC1FF0" w:rsidRPr="00EC1FF0" w:rsidRDefault="009F1C37" w:rsidP="009F1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  <w:r w:rsidR="00807641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If current season’s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807641">
        <w:rPr>
          <w:rFonts w:ascii="Arial" w:eastAsia="Times New Roman" w:hAnsi="Arial" w:cs="Arial"/>
          <w:sz w:val="20"/>
          <w:szCs w:val="20"/>
        </w:rPr>
        <w:t>average for at</w:t>
      </w:r>
      <w:r w:rsidR="00807641" w:rsidRPr="00EC1FF0">
        <w:rPr>
          <w:rFonts w:ascii="Arial" w:eastAsia="Times New Roman" w:hAnsi="Arial" w:cs="Arial"/>
          <w:sz w:val="20"/>
          <w:szCs w:val="20"/>
        </w:rPr>
        <w:t xml:space="preserve"> least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 30 games at the time of bowling exceeds the above average by 15 or more pins, the current season’s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average will be used. The Tournament Manager r</w:t>
      </w:r>
      <w:r w:rsidR="00EC1FF0">
        <w:rPr>
          <w:rFonts w:ascii="Arial" w:eastAsia="Times New Roman" w:hAnsi="Arial" w:cs="Arial"/>
          <w:sz w:val="20"/>
          <w:szCs w:val="20"/>
        </w:rPr>
        <w:t xml:space="preserve">eserves the right to rerate any </w:t>
      </w:r>
      <w:r w:rsidR="00EC1FF0" w:rsidRPr="00EC1FF0">
        <w:rPr>
          <w:rFonts w:ascii="Arial" w:eastAsia="Times New Roman" w:hAnsi="Arial" w:cs="Arial"/>
          <w:sz w:val="20"/>
          <w:szCs w:val="20"/>
        </w:rPr>
        <w:t>bowler’s average at his/her sole discretion.</w:t>
      </w:r>
    </w:p>
    <w:p w:rsidR="00807641" w:rsidRDefault="00807641" w:rsidP="008076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1FF0" w:rsidRPr="00EC1FF0" w:rsidRDefault="009F1C37" w:rsidP="009F1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  <w:r w:rsidR="00807641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Failure to report a correct average can resul</w:t>
      </w:r>
      <w:r>
        <w:rPr>
          <w:rFonts w:ascii="Arial" w:eastAsia="Times New Roman" w:hAnsi="Arial" w:cs="Arial"/>
          <w:sz w:val="20"/>
          <w:szCs w:val="20"/>
        </w:rPr>
        <w:t>t in disqualification and loss of prize winnings.</w:t>
      </w:r>
    </w:p>
    <w:p w:rsidR="00807641" w:rsidRDefault="00807641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1FF0" w:rsidRPr="00EC1FF0" w:rsidRDefault="009F1C37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  <w:r w:rsidR="00807641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Bowler</w:t>
      </w:r>
      <w:r w:rsidR="00807641">
        <w:rPr>
          <w:rFonts w:ascii="Arial" w:eastAsia="Times New Roman" w:hAnsi="Arial" w:cs="Arial"/>
          <w:sz w:val="20"/>
          <w:szCs w:val="20"/>
        </w:rPr>
        <w:t>s will bowl three games across 3</w:t>
      </w:r>
      <w:r w:rsidR="00F766F8">
        <w:rPr>
          <w:rFonts w:ascii="Arial" w:eastAsia="Times New Roman" w:hAnsi="Arial" w:cs="Arial"/>
          <w:sz w:val="20"/>
          <w:szCs w:val="20"/>
        </w:rPr>
        <w:t xml:space="preserve"> lanes in qualifying. The top 15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 handicapped qualifying scores will </w:t>
      </w:r>
      <w:r w:rsidR="00F766F8">
        <w:rPr>
          <w:rFonts w:ascii="Arial" w:eastAsia="Times New Roman" w:hAnsi="Arial" w:cs="Arial"/>
          <w:sz w:val="20"/>
          <w:szCs w:val="20"/>
        </w:rPr>
        <w:t>advance to match play based on 60 bowlers</w:t>
      </w:r>
      <w:r w:rsidR="00EC1FF0" w:rsidRPr="00EC1FF0">
        <w:rPr>
          <w:rFonts w:ascii="Arial" w:eastAsia="Times New Roman" w:hAnsi="Arial" w:cs="Arial"/>
          <w:sz w:val="20"/>
          <w:szCs w:val="20"/>
        </w:rPr>
        <w:t>. Match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play will consist of one-game handicapped elimination matches. The first-round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pairings w</w:t>
      </w:r>
      <w:r>
        <w:rPr>
          <w:rFonts w:ascii="Arial" w:eastAsia="Times New Roman" w:hAnsi="Arial" w:cs="Arial"/>
          <w:sz w:val="20"/>
          <w:szCs w:val="20"/>
        </w:rPr>
        <w:t xml:space="preserve">ill be high seed </w:t>
      </w:r>
      <w:proofErr w:type="spellStart"/>
      <w:r>
        <w:rPr>
          <w:rFonts w:ascii="Arial" w:eastAsia="Times New Roman" w:hAnsi="Arial" w:cs="Arial"/>
          <w:sz w:val="20"/>
          <w:szCs w:val="20"/>
        </w:rPr>
        <w:t>vs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low seed with leader getting first round bye</w:t>
      </w:r>
      <w:r w:rsidR="00EC1FF0" w:rsidRPr="00EC1FF0">
        <w:rPr>
          <w:rFonts w:ascii="Arial" w:eastAsia="Times New Roman" w:hAnsi="Arial" w:cs="Arial"/>
          <w:sz w:val="20"/>
          <w:szCs w:val="20"/>
        </w:rPr>
        <w:t>. The winners of each round will advance to the next round of matches until there is one player left undefeated.</w:t>
      </w:r>
    </w:p>
    <w:p w:rsidR="00807641" w:rsidRDefault="00807641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1FF0" w:rsidRPr="00EC1FF0" w:rsidRDefault="009F1C37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  <w:r w:rsidR="00807641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In the case of a tie for the last match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play spot(s) after the three-game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qualifying round, or a tie during one of the match</w:t>
      </w:r>
      <w:r w:rsidR="00EC1FF0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play rounds ot</w:t>
      </w:r>
      <w:r w:rsidR="004542B0">
        <w:rPr>
          <w:rFonts w:ascii="Arial" w:eastAsia="Times New Roman" w:hAnsi="Arial" w:cs="Arial"/>
          <w:sz w:val="20"/>
          <w:szCs w:val="20"/>
        </w:rPr>
        <w:t>her than the championship round.</w:t>
      </w:r>
      <w:r w:rsidR="00EC1FF0" w:rsidRPr="00EC1FF0">
        <w:rPr>
          <w:rFonts w:ascii="Arial" w:eastAsia="Times New Roman" w:hAnsi="Arial" w:cs="Arial"/>
          <w:sz w:val="20"/>
          <w:szCs w:val="20"/>
        </w:rPr>
        <w:t xml:space="preserve"> A one game roll-off with handicap will break a tie in the championship match.</w:t>
      </w:r>
    </w:p>
    <w:p w:rsidR="00807641" w:rsidRDefault="00807641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1FF0" w:rsidRDefault="009F1C37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EC1FF0" w:rsidRPr="00EC1FF0">
        <w:rPr>
          <w:rFonts w:ascii="Arial" w:eastAsia="Times New Roman" w:hAnsi="Arial" w:cs="Arial"/>
          <w:sz w:val="20"/>
          <w:szCs w:val="20"/>
        </w:rPr>
        <w:t>.</w:t>
      </w:r>
      <w:r w:rsidR="00807641">
        <w:rPr>
          <w:rFonts w:ascii="Arial" w:eastAsia="Times New Roman" w:hAnsi="Arial" w:cs="Arial"/>
          <w:sz w:val="20"/>
          <w:szCs w:val="20"/>
        </w:rPr>
        <w:t xml:space="preserve"> </w:t>
      </w:r>
      <w:r w:rsidR="00EC1FF0" w:rsidRPr="00EC1FF0">
        <w:rPr>
          <w:rFonts w:ascii="Arial" w:eastAsia="Times New Roman" w:hAnsi="Arial" w:cs="Arial"/>
          <w:sz w:val="20"/>
          <w:szCs w:val="20"/>
        </w:rPr>
        <w:t>USBC playing rules shall govern situations not addressed in these rules. All decisions of the Tournament Manager are final unless an appeal is made in accordance with USBC Rule 329.</w:t>
      </w:r>
    </w:p>
    <w:p w:rsidR="0065121F" w:rsidRDefault="0065121F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121F" w:rsidRPr="00EC1FF0" w:rsidRDefault="009F1C37" w:rsidP="00EC1F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65121F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Tournament will be $40.00 entry fee. </w:t>
      </w:r>
      <w:r w:rsidR="00A935E4">
        <w:rPr>
          <w:rFonts w:ascii="Arial" w:eastAsia="Times New Roman" w:hAnsi="Arial" w:cs="Arial"/>
          <w:sz w:val="20"/>
          <w:szCs w:val="20"/>
        </w:rPr>
        <w:t>Based on 60 Bowlers 1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A935E4">
        <w:rPr>
          <w:rFonts w:ascii="Arial" w:eastAsia="Times New Roman" w:hAnsi="Arial" w:cs="Arial"/>
          <w:sz w:val="20"/>
          <w:szCs w:val="20"/>
        </w:rPr>
        <w:t xml:space="preserve"> $560.00 2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A935E4">
        <w:rPr>
          <w:rFonts w:ascii="Arial" w:eastAsia="Times New Roman" w:hAnsi="Arial" w:cs="Arial"/>
          <w:sz w:val="20"/>
          <w:szCs w:val="20"/>
        </w:rPr>
        <w:t xml:space="preserve"> $280.00 3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A935E4">
        <w:rPr>
          <w:rFonts w:ascii="Arial" w:eastAsia="Times New Roman" w:hAnsi="Arial" w:cs="Arial"/>
          <w:sz w:val="20"/>
          <w:szCs w:val="20"/>
        </w:rPr>
        <w:t xml:space="preserve"> &amp; 4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935E4">
        <w:rPr>
          <w:rFonts w:ascii="Arial" w:eastAsia="Times New Roman" w:hAnsi="Arial" w:cs="Arial"/>
          <w:sz w:val="20"/>
          <w:szCs w:val="20"/>
        </w:rPr>
        <w:t xml:space="preserve"> $140.00 5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935E4">
        <w:rPr>
          <w:rFonts w:ascii="Arial" w:eastAsia="Times New Roman" w:hAnsi="Arial" w:cs="Arial"/>
          <w:sz w:val="20"/>
          <w:szCs w:val="20"/>
        </w:rPr>
        <w:t>-8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935E4">
        <w:rPr>
          <w:rFonts w:ascii="Arial" w:eastAsia="Times New Roman" w:hAnsi="Arial" w:cs="Arial"/>
          <w:sz w:val="20"/>
          <w:szCs w:val="20"/>
        </w:rPr>
        <w:t xml:space="preserve"> $70.00 9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935E4">
        <w:rPr>
          <w:rFonts w:ascii="Arial" w:eastAsia="Times New Roman" w:hAnsi="Arial" w:cs="Arial"/>
          <w:sz w:val="20"/>
          <w:szCs w:val="20"/>
        </w:rPr>
        <w:t>-15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A935E4">
        <w:rPr>
          <w:rFonts w:ascii="Arial" w:eastAsia="Times New Roman" w:hAnsi="Arial" w:cs="Arial"/>
          <w:sz w:val="20"/>
          <w:szCs w:val="20"/>
        </w:rPr>
        <w:t xml:space="preserve"> $40.00.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5121F">
        <w:rPr>
          <w:rFonts w:ascii="Arial" w:eastAsia="Times New Roman" w:hAnsi="Arial" w:cs="Arial"/>
          <w:sz w:val="20"/>
          <w:szCs w:val="20"/>
        </w:rPr>
        <w:t>There will be a $15.00 jackpot paying top 2 scores with handicap for all 3 qualifying games and totals.</w:t>
      </w:r>
      <w:r w:rsidR="00A935E4">
        <w:rPr>
          <w:rFonts w:ascii="Arial" w:eastAsia="Times New Roman" w:hAnsi="Arial" w:cs="Arial"/>
          <w:sz w:val="20"/>
          <w:szCs w:val="20"/>
        </w:rPr>
        <w:t xml:space="preserve"> Also Brackets for $5.00 each paying $25.00 for 1</w:t>
      </w:r>
      <w:r w:rsidR="00A935E4" w:rsidRPr="00A935E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A935E4">
        <w:rPr>
          <w:rFonts w:ascii="Arial" w:eastAsia="Times New Roman" w:hAnsi="Arial" w:cs="Arial"/>
          <w:sz w:val="20"/>
          <w:szCs w:val="20"/>
        </w:rPr>
        <w:t xml:space="preserve"> and $10.00 for Second.</w:t>
      </w:r>
      <w:bookmarkStart w:id="0" w:name="_GoBack"/>
      <w:bookmarkEnd w:id="0"/>
    </w:p>
    <w:p w:rsidR="00807641" w:rsidRDefault="00807641"/>
    <w:sectPr w:rsidR="0080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4D1"/>
    <w:multiLevelType w:val="hybridMultilevel"/>
    <w:tmpl w:val="E23E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677D"/>
    <w:multiLevelType w:val="hybridMultilevel"/>
    <w:tmpl w:val="DB82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0"/>
    <w:rsid w:val="000E501A"/>
    <w:rsid w:val="004542B0"/>
    <w:rsid w:val="0065121F"/>
    <w:rsid w:val="00807641"/>
    <w:rsid w:val="00992215"/>
    <w:rsid w:val="009B13CE"/>
    <w:rsid w:val="009F1C37"/>
    <w:rsid w:val="00A935E4"/>
    <w:rsid w:val="00DA3294"/>
    <w:rsid w:val="00EC1FF0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Odawa Casino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Portman, Chuck</dc:creator>
  <cp:lastModifiedBy>Portman, Chuck</cp:lastModifiedBy>
  <cp:revision>6</cp:revision>
  <dcterms:created xsi:type="dcterms:W3CDTF">2020-01-15T14:39:00Z</dcterms:created>
  <dcterms:modified xsi:type="dcterms:W3CDTF">2020-01-15T16:38:00Z</dcterms:modified>
</cp:coreProperties>
</file>